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Group Project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Assignment 3b: Preliminary budget allocation for your campaigns</w:t>
      </w:r>
    </w:p>
    <w:p w:rsidR="00000000" w:rsidDel="00000000" w:rsidP="00000000" w:rsidRDefault="00000000" w:rsidRPr="00000000" w14:paraId="00000003">
      <w:pPr>
        <w:rPr/>
      </w:pPr>
      <w:r w:rsidDel="00000000" w:rsidR="00000000" w:rsidRPr="00000000">
        <w:rPr>
          <w:rtl w:val="0"/>
        </w:rPr>
        <w:t xml:space="preserve">(</w:t>
      </w:r>
      <w:r w:rsidDel="00000000" w:rsidR="00000000" w:rsidRPr="00000000">
        <w:rPr>
          <w:i w:val="1"/>
          <w:rtl w:val="0"/>
        </w:rPr>
        <w:t xml:space="preserve">You do *</w:t>
      </w:r>
      <w:r w:rsidDel="00000000" w:rsidR="00000000" w:rsidRPr="00000000">
        <w:rPr>
          <w:b w:val="1"/>
          <w:i w:val="1"/>
          <w:rtl w:val="0"/>
        </w:rPr>
        <w:t xml:space="preserve">not* </w:t>
      </w:r>
      <w:r w:rsidDel="00000000" w:rsidR="00000000" w:rsidRPr="00000000">
        <w:rPr>
          <w:i w:val="1"/>
          <w:rtl w:val="0"/>
        </w:rPr>
        <w:t xml:space="preserve">submit assignment 3b. This is your preliminary budget that you will update (in Assignment 5) once you make Media Mix decisions. However, you and your group should start working on it now</w:t>
      </w:r>
      <w:r w:rsidDel="00000000" w:rsidR="00000000" w:rsidRPr="00000000">
        <w:rPr>
          <w:rtl w:val="0"/>
        </w:rPr>
        <w:t xml:space="preserve">).</w:t>
      </w:r>
    </w:p>
    <w:p w:rsidR="00000000" w:rsidDel="00000000" w:rsidP="00000000" w:rsidRDefault="00000000" w:rsidRPr="00000000" w14:paraId="00000004">
      <w:pPr>
        <w:spacing w:after="240" w:before="240" w:lineRule="auto"/>
        <w:rPr>
          <w:i w:val="1"/>
          <w:color w:val="980000"/>
        </w:rPr>
      </w:pPr>
      <w:r w:rsidDel="00000000" w:rsidR="00000000" w:rsidRPr="00000000">
        <w:rPr>
          <w:i w:val="1"/>
          <w:color w:val="980000"/>
          <w:rtl w:val="0"/>
        </w:rPr>
        <w:t xml:space="preserve">Please complete Module 3 reading and Module 3 Quiz before working on this assignment.</w:t>
      </w:r>
    </w:p>
    <w:p w:rsidR="00000000" w:rsidDel="00000000" w:rsidP="00000000" w:rsidRDefault="00000000" w:rsidRPr="00000000" w14:paraId="00000005">
      <w:pPr>
        <w:spacing w:after="240" w:before="240" w:lineRule="auto"/>
        <w:rPr/>
      </w:pPr>
      <w:r w:rsidDel="00000000" w:rsidR="00000000" w:rsidRPr="00000000">
        <w:rPr>
          <w:rtl w:val="0"/>
        </w:rPr>
        <w:t xml:space="preserve">Now that you understand the importance and implications of marketing investments, it’s important to set up your budget specific to the needs of the campaign and the client.</w:t>
      </w:r>
    </w:p>
    <w:p w:rsidR="00000000" w:rsidDel="00000000" w:rsidP="00000000" w:rsidRDefault="00000000" w:rsidRPr="00000000" w14:paraId="00000006">
      <w:pPr>
        <w:spacing w:after="240" w:before="240" w:lineRule="auto"/>
        <w:rPr/>
      </w:pPr>
      <w:r w:rsidDel="00000000" w:rsidR="00000000" w:rsidRPr="00000000">
        <w:rPr>
          <w:rtl w:val="0"/>
        </w:rPr>
        <w:t xml:space="preserve">Look back at your campaign goals in assignment 1b (for both target audiences) and what you learned about your target audiences in assignments 2a and 2b.</w:t>
      </w:r>
    </w:p>
    <w:p w:rsidR="00000000" w:rsidDel="00000000" w:rsidP="00000000" w:rsidRDefault="00000000" w:rsidRPr="00000000" w14:paraId="00000007">
      <w:pPr>
        <w:spacing w:after="240" w:before="240" w:lineRule="auto"/>
        <w:rPr/>
      </w:pPr>
      <w:r w:rsidDel="00000000" w:rsidR="00000000" w:rsidRPr="00000000">
        <w:rPr>
          <w:rtl w:val="0"/>
        </w:rPr>
        <w:t xml:space="preserve">Your total budget for </w:t>
      </w:r>
      <w:r w:rsidDel="00000000" w:rsidR="00000000" w:rsidRPr="00000000">
        <w:rPr>
          <w:b w:val="1"/>
          <w:i w:val="1"/>
          <w:rtl w:val="0"/>
        </w:rPr>
        <w:t xml:space="preserve">both </w:t>
      </w:r>
      <w:r w:rsidDel="00000000" w:rsidR="00000000" w:rsidRPr="00000000">
        <w:rPr>
          <w:rtl w:val="0"/>
        </w:rPr>
        <w:t xml:space="preserve">campaigns is </w:t>
      </w:r>
      <w:r w:rsidDel="00000000" w:rsidR="00000000" w:rsidRPr="00000000">
        <w:rPr>
          <w:b w:val="1"/>
          <w:i w:val="1"/>
          <w:rtl w:val="0"/>
        </w:rPr>
        <w:t xml:space="preserve">$700,000</w:t>
      </w:r>
      <w:r w:rsidDel="00000000" w:rsidR="00000000" w:rsidRPr="00000000">
        <w:rPr>
          <w:rtl w:val="0"/>
        </w:rPr>
        <w:t xml:space="preserve">. You will need to decide how you will split this money between the two campaigns. (There might be some parts of the campaign that will target both audiences). </w:t>
      </w:r>
    </w:p>
    <w:p w:rsidR="00000000" w:rsidDel="00000000" w:rsidP="00000000" w:rsidRDefault="00000000" w:rsidRPr="00000000" w14:paraId="00000008">
      <w:pPr>
        <w:spacing w:after="240" w:before="240" w:lineRule="auto"/>
        <w:rPr/>
      </w:pPr>
      <w:r w:rsidDel="00000000" w:rsidR="00000000" w:rsidRPr="00000000">
        <w:rPr>
          <w:rtl w:val="0"/>
        </w:rPr>
        <w:t xml:space="preserve">First, look at the example of promotional-mix and budget allocation for a local ice-cream shop:</w:t>
      </w:r>
    </w:p>
    <w:p w:rsidR="00000000" w:rsidDel="00000000" w:rsidP="00000000" w:rsidRDefault="00000000" w:rsidRPr="00000000" w14:paraId="00000009">
      <w:pPr>
        <w:pStyle w:val="Subtitle"/>
        <w:keepNext w:val="0"/>
        <w:keepLines w:val="0"/>
        <w:spacing w:after="40" w:before="220" w:lineRule="auto"/>
        <w:rPr/>
      </w:pPr>
      <w:bookmarkStart w:colFirst="0" w:colLast="0" w:name="_tel49pob66sc" w:id="2"/>
      <w:bookmarkEnd w:id="2"/>
      <w:r w:rsidDel="00000000" w:rsidR="00000000" w:rsidRPr="00000000">
        <w:rPr>
          <w:rtl w:val="0"/>
        </w:rPr>
        <w:t xml:space="preserve">Example: Promotional-mix and budget allocation for a local ice-cream shop (preliminary budget)</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0A">
      <w:pPr>
        <w:spacing w:after="240" w:before="240" w:lineRule="auto"/>
        <w:rPr/>
      </w:pPr>
      <w:r w:rsidDel="00000000" w:rsidR="00000000" w:rsidRPr="00000000">
        <w:rPr>
          <w:rtl w:val="0"/>
        </w:rPr>
        <w:t xml:space="preserve">The promotional mix and budget allocation for a local ice-cream shops might be as follows:</w:t>
      </w:r>
    </w:p>
    <w:tbl>
      <w:tblPr>
        <w:tblStyle w:val="Table1"/>
        <w:tblW w:w="88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215"/>
        <w:gridCol w:w="1650"/>
        <w:tblGridChange w:id="0">
          <w:tblGrid>
            <w:gridCol w:w="7215"/>
            <w:gridCol w:w="1650"/>
          </w:tblGrid>
        </w:tblGridChange>
      </w:tblGrid>
      <w:tr>
        <w:trPr>
          <w:cantSplit w:val="1"/>
          <w:tblHeader w:val="0"/>
        </w:trPr>
        <w:tc>
          <w:tcPr>
            <w:tcBorders>
              <w:top w:color="000000" w:space="0" w:sz="8" w:val="single"/>
              <w:left w:color="000000" w:space="0" w:sz="8" w:val="single"/>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0B">
            <w:pPr>
              <w:pStyle w:val="Subtitle"/>
              <w:spacing w:after="0" w:before="0" w:line="240" w:lineRule="auto"/>
              <w:rPr>
                <w:b w:val="1"/>
                <w:color w:val="373d3f"/>
                <w:sz w:val="22"/>
                <w:szCs w:val="22"/>
              </w:rPr>
            </w:pPr>
            <w:bookmarkStart w:colFirst="0" w:colLast="0" w:name="_sppmrqj5rkxr" w:id="3"/>
            <w:bookmarkEnd w:id="3"/>
            <w:r w:rsidDel="00000000" w:rsidR="00000000" w:rsidRPr="00000000">
              <w:rPr>
                <w:b w:val="1"/>
                <w:color w:val="373d3f"/>
                <w:sz w:val="22"/>
                <w:szCs w:val="22"/>
                <w:rtl w:val="0"/>
              </w:rPr>
              <w:t xml:space="preserve">Promotional Mix Elements</w:t>
            </w:r>
          </w:p>
        </w:tc>
        <w:tc>
          <w:tcPr>
            <w:tcBorders>
              <w:top w:color="000000" w:space="0" w:sz="8" w:val="single"/>
              <w:left w:color="000000" w:space="0" w:sz="0" w:val="nil"/>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0C">
            <w:pPr>
              <w:pStyle w:val="Subtitle"/>
              <w:spacing w:after="0" w:before="0" w:line="240" w:lineRule="auto"/>
              <w:rPr>
                <w:b w:val="1"/>
                <w:color w:val="373d3f"/>
                <w:sz w:val="22"/>
                <w:szCs w:val="22"/>
              </w:rPr>
            </w:pPr>
            <w:bookmarkStart w:colFirst="0" w:colLast="0" w:name="_sppmrqj5rkxr" w:id="3"/>
            <w:bookmarkEnd w:id="3"/>
            <w:r w:rsidDel="00000000" w:rsidR="00000000" w:rsidRPr="00000000">
              <w:rPr>
                <w:b w:val="1"/>
                <w:color w:val="373d3f"/>
                <w:sz w:val="22"/>
                <w:szCs w:val="22"/>
                <w:rtl w:val="0"/>
              </w:rPr>
              <w:t xml:space="preserve">Budget Allocated</w:t>
            </w:r>
          </w:p>
        </w:tc>
      </w:tr>
      <w:tr>
        <w:trPr>
          <w:cantSplit w:val="1"/>
          <w:trHeight w:val="492.978515625" w:hRule="atLeast"/>
          <w:tblHeader w:val="0"/>
        </w:trPr>
        <w:tc>
          <w:tcPr>
            <w:tcBorders>
              <w:top w:color="000000" w:space="0" w:sz="0" w:val="nil"/>
              <w:left w:color="000000" w:space="0" w:sz="8" w:val="single"/>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0D">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10%: Direct marketing: email campaigns</w:t>
            </w:r>
          </w:p>
        </w:tc>
        <w:tc>
          <w:tcPr>
            <w:tcBorders>
              <w:top w:color="000000" w:space="0" w:sz="0" w:val="nil"/>
              <w:left w:color="000000" w:space="0" w:sz="0" w:val="nil"/>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0E">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$500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0F">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10%: Digital marketing: Web-site messaging update; contest pages, social media</w:t>
            </w:r>
          </w:p>
        </w:tc>
        <w:tc>
          <w:tcPr>
            <w:tcBorders>
              <w:top w:color="000000" w:space="0" w:sz="0" w:val="nil"/>
              <w:left w:color="000000" w:space="0" w:sz="0" w:val="nil"/>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10">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$500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11">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25%: Advertising: sidewalk sandwich boards, localized digital ads in Facebook</w:t>
            </w:r>
          </w:p>
        </w:tc>
        <w:tc>
          <w:tcPr>
            <w:tcBorders>
              <w:top w:color="000000" w:space="0" w:sz="0" w:val="nil"/>
              <w:left w:color="000000" w:space="0" w:sz="0" w:val="nil"/>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12">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$1,250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13">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45% Sales promotion: coupons, create-a-flavor contest, sidewalk samples, in-store posters</w:t>
            </w:r>
          </w:p>
        </w:tc>
        <w:tc>
          <w:tcPr>
            <w:tcBorders>
              <w:top w:color="000000" w:space="0" w:sz="0" w:val="nil"/>
              <w:left w:color="000000" w:space="0" w:sz="0" w:val="nil"/>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14">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$2,250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15">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10%: Public relations: press releases</w:t>
            </w:r>
          </w:p>
        </w:tc>
        <w:tc>
          <w:tcPr>
            <w:tcBorders>
              <w:top w:color="000000" w:space="0" w:sz="0" w:val="nil"/>
              <w:left w:color="000000" w:space="0" w:sz="0" w:val="nil"/>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16">
            <w:pPr>
              <w:pStyle w:val="Subtitle"/>
              <w:spacing w:after="0" w:before="0" w:line="240" w:lineRule="auto"/>
              <w:rPr>
                <w:sz w:val="22"/>
                <w:szCs w:val="22"/>
              </w:rPr>
            </w:pPr>
            <w:bookmarkStart w:colFirst="0" w:colLast="0" w:name="_sppmrqj5rkxr" w:id="3"/>
            <w:bookmarkEnd w:id="3"/>
            <w:r w:rsidDel="00000000" w:rsidR="00000000" w:rsidRPr="00000000">
              <w:rPr>
                <w:sz w:val="22"/>
                <w:szCs w:val="22"/>
                <w:rtl w:val="0"/>
              </w:rPr>
              <w:t xml:space="preserve">$500</w:t>
            </w:r>
          </w:p>
        </w:tc>
      </w:tr>
      <w:tr>
        <w:trPr>
          <w:cantSplit w:val="1"/>
          <w:tblHeader w:val="0"/>
        </w:trPr>
        <w:tc>
          <w:tcPr>
            <w:tcBorders>
              <w:top w:color="000000" w:space="0" w:sz="0" w:val="nil"/>
              <w:left w:color="000000" w:space="0" w:sz="8" w:val="single"/>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17">
            <w:pPr>
              <w:pStyle w:val="Subtitle"/>
              <w:spacing w:after="0" w:before="0" w:line="240" w:lineRule="auto"/>
              <w:rPr>
                <w:b w:val="1"/>
                <w:sz w:val="22"/>
                <w:szCs w:val="22"/>
              </w:rPr>
            </w:pPr>
            <w:bookmarkStart w:colFirst="0" w:colLast="0" w:name="_sppmrqj5rkxr" w:id="3"/>
            <w:bookmarkEnd w:id="3"/>
            <w:r w:rsidDel="00000000" w:rsidR="00000000" w:rsidRPr="00000000">
              <w:rPr>
                <w:b w:val="1"/>
                <w:sz w:val="22"/>
                <w:szCs w:val="22"/>
                <w:rtl w:val="0"/>
              </w:rPr>
              <w:t xml:space="preserve">Total</w:t>
            </w:r>
          </w:p>
        </w:tc>
        <w:tc>
          <w:tcPr>
            <w:tcBorders>
              <w:top w:color="000000" w:space="0" w:sz="0" w:val="nil"/>
              <w:left w:color="000000" w:space="0" w:sz="0" w:val="nil"/>
              <w:bottom w:color="000000" w:space="0" w:sz="8" w:val="single"/>
              <w:right w:color="000000" w:space="0" w:sz="8" w:val="single"/>
            </w:tcBorders>
            <w:tcMar>
              <w:top w:w="139.68" w:type="dxa"/>
              <w:left w:w="139.68" w:type="dxa"/>
              <w:bottom w:w="139.68" w:type="dxa"/>
              <w:right w:w="139.68" w:type="dxa"/>
            </w:tcMar>
            <w:vAlign w:val="center"/>
          </w:tcPr>
          <w:p w:rsidR="00000000" w:rsidDel="00000000" w:rsidP="00000000" w:rsidRDefault="00000000" w:rsidRPr="00000000" w14:paraId="00000018">
            <w:pPr>
              <w:pStyle w:val="Subtitle"/>
              <w:spacing w:after="0" w:before="0" w:line="240" w:lineRule="auto"/>
              <w:rPr>
                <w:b w:val="1"/>
                <w:sz w:val="22"/>
                <w:szCs w:val="22"/>
              </w:rPr>
            </w:pPr>
            <w:bookmarkStart w:colFirst="0" w:colLast="0" w:name="_hf6gq2gmz5g" w:id="4"/>
            <w:bookmarkEnd w:id="4"/>
            <w:r w:rsidDel="00000000" w:rsidR="00000000" w:rsidRPr="00000000">
              <w:rPr>
                <w:b w:val="1"/>
                <w:sz w:val="22"/>
                <w:szCs w:val="22"/>
                <w:rtl w:val="0"/>
              </w:rPr>
              <w:t xml:space="preserve">$5,000</w:t>
            </w:r>
          </w:p>
        </w:tc>
      </w:tr>
    </w:tbl>
    <w:p w:rsidR="00000000" w:rsidDel="00000000" w:rsidP="00000000" w:rsidRDefault="00000000" w:rsidRPr="00000000" w14:paraId="00000019">
      <w:pPr>
        <w:pStyle w:val="Subtitle"/>
        <w:spacing w:after="240" w:before="240" w:lineRule="auto"/>
        <w:rPr/>
      </w:pPr>
      <w:bookmarkStart w:colFirst="0" w:colLast="0" w:name="_7kd4f3lytmpv" w:id="5"/>
      <w:bookmarkEnd w:id="5"/>
      <w:r w:rsidDel="00000000" w:rsidR="00000000" w:rsidRPr="00000000">
        <w:rPr>
          <w:rtl w:val="0"/>
        </w:rPr>
      </w:r>
    </w:p>
    <w:p w:rsidR="00000000" w:rsidDel="00000000" w:rsidP="00000000" w:rsidRDefault="00000000" w:rsidRPr="00000000" w14:paraId="0000001A">
      <w:pPr>
        <w:pStyle w:val="Subtitle"/>
        <w:spacing w:after="240" w:before="240" w:lineRule="auto"/>
        <w:rPr/>
      </w:pPr>
      <w:bookmarkStart w:colFirst="0" w:colLast="0" w:name="_dq3v1euwkfot" w:id="6"/>
      <w:bookmarkEnd w:id="6"/>
      <w:r w:rsidDel="00000000" w:rsidR="00000000" w:rsidRPr="00000000">
        <w:rPr>
          <w:rtl w:val="0"/>
        </w:rPr>
        <w:t xml:space="preserve">Your task is to:</w:t>
      </w:r>
    </w:p>
    <w:p w:rsidR="00000000" w:rsidDel="00000000" w:rsidP="00000000" w:rsidRDefault="00000000" w:rsidRPr="00000000" w14:paraId="0000001B">
      <w:pPr>
        <w:numPr>
          <w:ilvl w:val="0"/>
          <w:numId w:val="1"/>
        </w:numPr>
        <w:spacing w:after="0" w:afterAutospacing="0" w:before="240" w:lineRule="auto"/>
        <w:ind w:left="720" w:hanging="360"/>
      </w:pPr>
      <w:r w:rsidDel="00000000" w:rsidR="00000000" w:rsidRPr="00000000">
        <w:rPr>
          <w:rtl w:val="0"/>
        </w:rPr>
        <w:t xml:space="preserve">Download this document and save as </w:t>
      </w:r>
      <w:r w:rsidDel="00000000" w:rsidR="00000000" w:rsidRPr="00000000">
        <w:rPr>
          <w:b w:val="1"/>
          <w:rtl w:val="0"/>
        </w:rPr>
        <w:t xml:space="preserve">Assignment 3b GroupNumber</w:t>
      </w:r>
      <w:r w:rsidDel="00000000" w:rsidR="00000000" w:rsidRPr="00000000">
        <w:rPr>
          <w:rtl w:val="0"/>
        </w:rPr>
        <w:t xml:space="preserve"> (enter the number of your group) E.g. if you are Group 1 then you will save this file as </w:t>
      </w:r>
      <w:r w:rsidDel="00000000" w:rsidR="00000000" w:rsidRPr="00000000">
        <w:rPr>
          <w:b w:val="1"/>
          <w:rtl w:val="0"/>
        </w:rPr>
        <w:t xml:space="preserve">Assignment 3b Group 1</w:t>
      </w:r>
    </w:p>
    <w:p w:rsidR="00000000" w:rsidDel="00000000" w:rsidP="00000000" w:rsidRDefault="00000000" w:rsidRPr="00000000" w14:paraId="0000001C">
      <w:pPr>
        <w:numPr>
          <w:ilvl w:val="1"/>
          <w:numId w:val="1"/>
        </w:numPr>
        <w:spacing w:after="0" w:afterAutospacing="0" w:before="0" w:beforeAutospacing="0" w:lineRule="auto"/>
        <w:ind w:left="1440" w:hanging="360"/>
      </w:pPr>
      <w:r w:rsidDel="00000000" w:rsidR="00000000" w:rsidRPr="00000000">
        <w:rPr>
          <w:rtl w:val="0"/>
        </w:rPr>
        <w:t xml:space="preserve">Do not delete this page. </w:t>
      </w:r>
    </w:p>
    <w:p w:rsidR="00000000" w:rsidDel="00000000" w:rsidP="00000000" w:rsidRDefault="00000000" w:rsidRPr="00000000" w14:paraId="0000001D">
      <w:pPr>
        <w:numPr>
          <w:ilvl w:val="1"/>
          <w:numId w:val="1"/>
        </w:numPr>
        <w:spacing w:after="0" w:afterAutospacing="0" w:before="0" w:beforeAutospacing="0" w:lineRule="auto"/>
        <w:ind w:left="1440" w:hanging="360"/>
      </w:pPr>
      <w:r w:rsidDel="00000000" w:rsidR="00000000" w:rsidRPr="00000000">
        <w:rPr>
          <w:rtl w:val="0"/>
        </w:rPr>
        <w:t xml:space="preserve">You will answer the questions listed below by filling out the template starting on page 3 of this document.</w:t>
      </w:r>
      <w:r w:rsidDel="00000000" w:rsidR="00000000" w:rsidRPr="00000000">
        <w:rPr>
          <w:rtl w:val="0"/>
        </w:rPr>
      </w:r>
    </w:p>
    <w:p w:rsidR="00000000" w:rsidDel="00000000" w:rsidP="00000000" w:rsidRDefault="00000000" w:rsidRPr="00000000" w14:paraId="0000001E">
      <w:pPr>
        <w:numPr>
          <w:ilvl w:val="0"/>
          <w:numId w:val="1"/>
        </w:numPr>
        <w:spacing w:after="0" w:afterAutospacing="0" w:before="0" w:beforeAutospacing="0" w:lineRule="auto"/>
        <w:ind w:left="720" w:hanging="360"/>
        <w:rPr/>
      </w:pPr>
      <w:r w:rsidDel="00000000" w:rsidR="00000000" w:rsidRPr="00000000">
        <w:rPr>
          <w:rtl w:val="0"/>
        </w:rPr>
        <w:t xml:space="preserve">Prepare the preliminary promotional mix and budget allocation for both campaigns (Add rows for each group if necessary). </w:t>
      </w:r>
    </w:p>
    <w:p w:rsidR="00000000" w:rsidDel="00000000" w:rsidP="00000000" w:rsidRDefault="00000000" w:rsidRPr="00000000" w14:paraId="0000001F">
      <w:pPr>
        <w:numPr>
          <w:ilvl w:val="1"/>
          <w:numId w:val="1"/>
        </w:numPr>
        <w:spacing w:after="0" w:afterAutospacing="0" w:before="0" w:beforeAutospacing="0" w:lineRule="auto"/>
        <w:ind w:left="1440" w:hanging="360"/>
        <w:rPr/>
      </w:pPr>
      <w:r w:rsidDel="00000000" w:rsidR="00000000" w:rsidRPr="00000000">
        <w:rPr>
          <w:rtl w:val="0"/>
        </w:rPr>
        <w:t xml:space="preserve">Brainstorm ideas of what media would be best to use in your campaign. </w:t>
      </w:r>
    </w:p>
    <w:p w:rsidR="00000000" w:rsidDel="00000000" w:rsidP="00000000" w:rsidRDefault="00000000" w:rsidRPr="00000000" w14:paraId="00000020">
      <w:pPr>
        <w:numPr>
          <w:ilvl w:val="1"/>
          <w:numId w:val="1"/>
        </w:numPr>
        <w:spacing w:after="240" w:before="0" w:beforeAutospacing="0" w:lineRule="auto"/>
        <w:ind w:left="1440" w:hanging="360"/>
        <w:rPr/>
      </w:pPr>
      <w:r w:rsidDel="00000000" w:rsidR="00000000" w:rsidRPr="00000000">
        <w:rPr>
          <w:rtl w:val="0"/>
        </w:rPr>
        <w:t xml:space="preserve">You need to research how much different promotional mix elements cost and provide references in the ‘comments’ column.</w:t>
      </w:r>
    </w:p>
    <w:p w:rsidR="00000000" w:rsidDel="00000000" w:rsidP="00000000" w:rsidRDefault="00000000" w:rsidRPr="00000000" w14:paraId="00000021">
      <w:pPr>
        <w:spacing w:after="240" w:before="240" w:lineRule="auto"/>
        <w:rPr>
          <w:i w:val="1"/>
          <w:color w:val="980000"/>
        </w:rPr>
      </w:pPr>
      <w:r w:rsidDel="00000000" w:rsidR="00000000" w:rsidRPr="00000000">
        <w:rPr>
          <w:i w:val="1"/>
          <w:color w:val="980000"/>
          <w:rtl w:val="0"/>
        </w:rPr>
        <w:t xml:space="preserve">Only assignments returned on this this template and submitted to the Assignment folder on CourseDen will be graded. Please do not modify the formatting and do not delete any parts of the template.</w:t>
      </w:r>
    </w:p>
    <w:p w:rsidR="00000000" w:rsidDel="00000000" w:rsidP="00000000" w:rsidRDefault="00000000" w:rsidRPr="00000000" w14:paraId="00000022">
      <w:pPr>
        <w:spacing w:after="240" w:before="240" w:lineRule="auto"/>
        <w:ind w:left="0" w:firstLine="0"/>
        <w:rPr/>
      </w:pPr>
      <w:r w:rsidDel="00000000" w:rsidR="00000000" w:rsidRPr="00000000">
        <w:rPr>
          <w:rtl w:val="0"/>
        </w:rPr>
      </w:r>
    </w:p>
    <w:p w:rsidR="00000000" w:rsidDel="00000000" w:rsidP="00000000" w:rsidRDefault="00000000" w:rsidRPr="00000000" w14:paraId="00000023">
      <w:pPr>
        <w:pStyle w:val="Subtitle"/>
        <w:spacing w:after="240" w:before="240" w:lineRule="auto"/>
        <w:rPr/>
      </w:pPr>
      <w:bookmarkStart w:colFirst="0" w:colLast="0" w:name="_8ewbb14ebmot" w:id="7"/>
      <w:bookmarkEnd w:id="7"/>
      <w:r w:rsidDel="00000000" w:rsidR="00000000" w:rsidRPr="00000000">
        <w:br w:type="page"/>
      </w:r>
      <w:r w:rsidDel="00000000" w:rsidR="00000000" w:rsidRPr="00000000">
        <w:rPr>
          <w:rtl w:val="0"/>
        </w:rPr>
      </w:r>
    </w:p>
    <w:p w:rsidR="00000000" w:rsidDel="00000000" w:rsidP="00000000" w:rsidRDefault="00000000" w:rsidRPr="00000000" w14:paraId="00000024">
      <w:pPr>
        <w:pStyle w:val="Subtitle"/>
        <w:spacing w:after="240" w:before="240" w:lineRule="auto"/>
        <w:rPr/>
      </w:pPr>
      <w:bookmarkStart w:colFirst="0" w:colLast="0" w:name="_5kq5c2ukec0j" w:id="8"/>
      <w:bookmarkEnd w:id="8"/>
      <w:r w:rsidDel="00000000" w:rsidR="00000000" w:rsidRPr="00000000">
        <w:rPr>
          <w:rtl w:val="0"/>
        </w:rPr>
        <w:t xml:space="preserve">Preliminary budget allocation for your campaign</w:t>
      </w:r>
    </w:p>
    <w:p w:rsidR="00000000" w:rsidDel="00000000" w:rsidP="00000000" w:rsidRDefault="00000000" w:rsidRPr="00000000" w14:paraId="00000025">
      <w:pPr>
        <w:rPr/>
      </w:pPr>
      <w:r w:rsidDel="00000000" w:rsidR="00000000" w:rsidRPr="00000000">
        <w:rPr>
          <w:rtl w:val="0"/>
        </w:rPr>
      </w:r>
    </w:p>
    <w:tbl>
      <w:tblPr>
        <w:tblStyle w:val="Table2"/>
        <w:tblW w:w="98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720"/>
        <w:gridCol w:w="1905"/>
        <w:gridCol w:w="4200"/>
        <w:tblGridChange w:id="0">
          <w:tblGrid>
            <w:gridCol w:w="3720"/>
            <w:gridCol w:w="1905"/>
            <w:gridCol w:w="4200"/>
          </w:tblGrid>
        </w:tblGridChange>
      </w:tblGrid>
      <w:tr>
        <w:trPr>
          <w:cantSplit w:val="0"/>
          <w:trHeight w:val="600" w:hRule="atLeast"/>
          <w:tblHeader w:val="0"/>
        </w:trPr>
        <w:tc>
          <w:tcPr>
            <w:gridSpan w:val="3"/>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6">
            <w:pPr>
              <w:spacing w:before="0" w:line="294.5454545454545" w:lineRule="auto"/>
              <w:rPr>
                <w:b w:val="1"/>
              </w:rPr>
            </w:pPr>
            <w:r w:rsidDel="00000000" w:rsidR="00000000" w:rsidRPr="00000000">
              <w:rPr>
                <w:b w:val="1"/>
                <w:rtl w:val="0"/>
              </w:rPr>
              <w:t xml:space="preserve">CAMPAIGN 1</w:t>
            </w:r>
          </w:p>
        </w:tc>
      </w:tr>
      <w:tr>
        <w:trPr>
          <w:cantSplit w:val="0"/>
          <w:trHeight w:val="1576.4208984375" w:hRule="atLeast"/>
          <w:tblHeader w:val="0"/>
        </w:trPr>
        <w:tc>
          <w:tcPr>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9">
            <w:pPr>
              <w:spacing w:before="0" w:line="294.5454545454545" w:lineRule="auto"/>
              <w:rPr>
                <w:b w:val="1"/>
              </w:rPr>
            </w:pPr>
            <w:r w:rsidDel="00000000" w:rsidR="00000000" w:rsidRPr="00000000">
              <w:rPr>
                <w:b w:val="1"/>
                <w:rtl w:val="0"/>
              </w:rPr>
              <w:t xml:space="preserve">Promotional Mix Elements</w:t>
            </w:r>
          </w:p>
        </w:tc>
        <w:tc>
          <w:tcPr>
            <w:tcBorders>
              <w:top w:color="000000" w:space="0" w:sz="8" w:val="single"/>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A">
            <w:pPr>
              <w:spacing w:after="240" w:before="0" w:line="294.5454545454545" w:lineRule="auto"/>
              <w:rPr>
                <w:b w:val="1"/>
                <w:color w:val="373d3f"/>
              </w:rPr>
            </w:pPr>
            <w:r w:rsidDel="00000000" w:rsidR="00000000" w:rsidRPr="00000000">
              <w:rPr>
                <w:b w:val="1"/>
                <w:color w:val="373d3f"/>
                <w:rtl w:val="0"/>
              </w:rPr>
              <w:t xml:space="preserve">Budget Allocated</w:t>
            </w:r>
          </w:p>
        </w:tc>
        <w:tc>
          <w:tcPr>
            <w:tcBorders>
              <w:top w:color="000000" w:space="0" w:sz="8" w:val="single"/>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B">
            <w:pPr>
              <w:spacing w:after="240" w:before="0" w:line="294.5454545454545" w:lineRule="auto"/>
              <w:rPr>
                <w:b w:val="1"/>
                <w:color w:val="373d3f"/>
              </w:rPr>
            </w:pPr>
            <w:r w:rsidDel="00000000" w:rsidR="00000000" w:rsidRPr="00000000">
              <w:rPr>
                <w:b w:val="1"/>
                <w:color w:val="373d3f"/>
                <w:rtl w:val="0"/>
              </w:rPr>
              <w:t xml:space="preserve">Comments:</w:t>
            </w:r>
          </w:p>
          <w:p w:rsidR="00000000" w:rsidDel="00000000" w:rsidP="00000000" w:rsidRDefault="00000000" w:rsidRPr="00000000" w14:paraId="0000002C">
            <w:pPr>
              <w:spacing w:after="240" w:before="0" w:line="294.5454545454545" w:lineRule="auto"/>
              <w:rPr>
                <w:b w:val="1"/>
                <w:color w:val="373d3f"/>
              </w:rPr>
            </w:pPr>
            <w:r w:rsidDel="00000000" w:rsidR="00000000" w:rsidRPr="00000000">
              <w:rPr>
                <w:b w:val="1"/>
                <w:color w:val="373d3f"/>
                <w:rtl w:val="0"/>
              </w:rPr>
              <w:t xml:space="preserve">How did you arrive at this number? Provide references</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D">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2E">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2F">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0">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1">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2">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3">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4">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5">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6">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7">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8">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9">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A">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B">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C">
            <w:pPr>
              <w:spacing w:after="240" w:before="240" w:lineRule="auto"/>
              <w:rPr>
                <w:i w:val="1"/>
              </w:rPr>
            </w:pPr>
            <w:r w:rsidDel="00000000" w:rsidR="00000000" w:rsidRPr="00000000">
              <w:rPr>
                <w:i w:val="1"/>
                <w:rtl w:val="0"/>
              </w:rPr>
              <w:t xml:space="preserve"> Add more rows if needed</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D">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3E">
            <w:pPr>
              <w:spacing w:after="240" w:before="240" w:lineRule="auto"/>
              <w:rPr/>
            </w:pPr>
            <w:r w:rsidDel="00000000" w:rsidR="00000000" w:rsidRPr="00000000">
              <w:rPr>
                <w:rtl w:val="0"/>
              </w:rPr>
              <w:t xml:space="preserve"> </w:t>
            </w:r>
          </w:p>
        </w:tc>
      </w:tr>
      <w:tr>
        <w:trPr>
          <w:cantSplit w:val="0"/>
          <w:trHeight w:val="480" w:hRule="atLeast"/>
          <w:tblHeader w:val="0"/>
        </w:trPr>
        <w:tc>
          <w:tcPr>
            <w:gridSpan w:val="3"/>
            <w:tcBorders>
              <w:top w:color="000000" w:space="0" w:sz="8" w:val="single"/>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3F">
            <w:pPr>
              <w:spacing w:line="294.5454545454545" w:lineRule="auto"/>
              <w:rPr>
                <w:b w:val="1"/>
              </w:rPr>
            </w:pPr>
            <w:r w:rsidDel="00000000" w:rsidR="00000000" w:rsidRPr="00000000">
              <w:rPr>
                <w:b w:val="1"/>
                <w:rtl w:val="0"/>
              </w:rPr>
              <w:t xml:space="preserve">CAMPAIGN 2</w:t>
            </w:r>
          </w:p>
        </w:tc>
      </w:tr>
      <w:tr>
        <w:trPr>
          <w:cantSplit w:val="0"/>
          <w:trHeight w:val="102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2">
            <w:pPr>
              <w:spacing w:before="240" w:line="294.5454545454545" w:lineRule="auto"/>
              <w:rPr>
                <w:b w:val="1"/>
              </w:rPr>
            </w:pPr>
            <w:r w:rsidDel="00000000" w:rsidR="00000000" w:rsidRPr="00000000">
              <w:rPr>
                <w:b w:val="1"/>
                <w:rtl w:val="0"/>
              </w:rPr>
              <w:t xml:space="preserve">Promotional Mix Elements</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3">
            <w:pPr>
              <w:spacing w:after="240" w:before="240" w:line="294.5454545454545" w:lineRule="auto"/>
              <w:rPr>
                <w:b w:val="1"/>
                <w:color w:val="373d3f"/>
              </w:rPr>
            </w:pPr>
            <w:r w:rsidDel="00000000" w:rsidR="00000000" w:rsidRPr="00000000">
              <w:rPr>
                <w:b w:val="1"/>
                <w:color w:val="373d3f"/>
                <w:rtl w:val="0"/>
              </w:rPr>
              <w:t xml:space="preserve">Budget Allocated</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4">
            <w:pPr>
              <w:spacing w:after="240" w:before="240" w:line="294.5454545454545" w:lineRule="auto"/>
              <w:rPr>
                <w:b w:val="1"/>
                <w:color w:val="373d3f"/>
              </w:rPr>
            </w:pPr>
            <w:r w:rsidDel="00000000" w:rsidR="00000000" w:rsidRPr="00000000">
              <w:rPr>
                <w:b w:val="1"/>
                <w:color w:val="373d3f"/>
                <w:rtl w:val="0"/>
              </w:rPr>
              <w:t xml:space="preserve">Comments:</w:t>
            </w:r>
          </w:p>
          <w:p w:rsidR="00000000" w:rsidDel="00000000" w:rsidP="00000000" w:rsidRDefault="00000000" w:rsidRPr="00000000" w14:paraId="00000045">
            <w:pPr>
              <w:spacing w:after="240" w:before="240" w:line="294.5454545454545" w:lineRule="auto"/>
              <w:rPr>
                <w:b w:val="1"/>
                <w:color w:val="373d3f"/>
              </w:rPr>
            </w:pPr>
            <w:r w:rsidDel="00000000" w:rsidR="00000000" w:rsidRPr="00000000">
              <w:rPr>
                <w:b w:val="1"/>
                <w:color w:val="373d3f"/>
                <w:rtl w:val="0"/>
              </w:rPr>
              <w:t xml:space="preserve">How did you arrive at this number? Provide references</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6">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7">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8">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9">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A">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B">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C">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D">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4E">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4F">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0">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1">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2">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3">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4">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5">
            <w:pPr>
              <w:spacing w:after="240" w:before="240" w:lineRule="auto"/>
              <w:rPr>
                <w:i w:val="1"/>
              </w:rPr>
            </w:pPr>
            <w:r w:rsidDel="00000000" w:rsidR="00000000" w:rsidRPr="00000000">
              <w:rPr>
                <w:i w:val="1"/>
                <w:rtl w:val="0"/>
              </w:rPr>
              <w:t xml:space="preserve"> Add more rows if needed</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6">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7">
            <w:pPr>
              <w:spacing w:after="240" w:before="240" w:lineRule="auto"/>
              <w:rPr/>
            </w:pPr>
            <w:r w:rsidDel="00000000" w:rsidR="00000000" w:rsidRPr="00000000">
              <w:rPr>
                <w:rtl w:val="0"/>
              </w:rPr>
              <w:t xml:space="preserve"> </w:t>
            </w:r>
          </w:p>
        </w:tc>
      </w:tr>
      <w:tr>
        <w:trPr>
          <w:cantSplit w:val="0"/>
          <w:trHeight w:val="755" w:hRule="atLeast"/>
          <w:tblHeader w:val="0"/>
        </w:trPr>
        <w:tc>
          <w:tcPr>
            <w:tcBorders>
              <w:top w:color="000000" w:space="0" w:sz="0" w:val="nil"/>
              <w:left w:color="000000" w:space="0" w:sz="8" w:val="single"/>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8">
            <w:pPr>
              <w:spacing w:after="240" w:before="240" w:lineRule="auto"/>
              <w:rPr>
                <w:b w:val="1"/>
              </w:rPr>
            </w:pPr>
            <w:r w:rsidDel="00000000" w:rsidR="00000000" w:rsidRPr="00000000">
              <w:rPr>
                <w:b w:val="1"/>
                <w:rtl w:val="0"/>
              </w:rPr>
              <w:t xml:space="preserve">Total</w:t>
            </w:r>
          </w:p>
        </w:tc>
        <w:tc>
          <w:tcPr>
            <w:tcBorders>
              <w:top w:color="000000" w:space="0" w:sz="0" w:val="nil"/>
              <w:left w:color="000000" w:space="0" w:sz="0" w:val="nil"/>
              <w:bottom w:color="000000" w:space="0" w:sz="8" w:val="single"/>
              <w:right w:color="000000" w:space="0" w:sz="8" w:val="single"/>
            </w:tcBorders>
            <w:tcMar>
              <w:top w:w="140.0" w:type="dxa"/>
              <w:left w:w="180.0" w:type="dxa"/>
              <w:bottom w:w="140.0" w:type="dxa"/>
              <w:right w:w="180.0" w:type="dxa"/>
            </w:tcMar>
            <w:vAlign w:val="top"/>
          </w:tcPr>
          <w:p w:rsidR="00000000" w:rsidDel="00000000" w:rsidP="00000000" w:rsidRDefault="00000000" w:rsidRPr="00000000" w14:paraId="00000059">
            <w:pPr>
              <w:spacing w:after="240" w:before="240" w:lineRule="auto"/>
              <w:rPr>
                <w:b w:val="1"/>
              </w:rPr>
            </w:pPr>
            <w:r w:rsidDel="00000000" w:rsidR="00000000" w:rsidRPr="00000000">
              <w:rPr>
                <w:b w:val="1"/>
                <w:rtl w:val="0"/>
              </w:rPr>
              <w:t xml:space="preserve">$700,000</w:t>
            </w:r>
          </w:p>
        </w:tc>
        <w:tc>
          <w:tcPr>
            <w:tcBorders>
              <w:top w:color="000000" w:space="0" w:sz="0" w:val="nil"/>
              <w:left w:color="000000" w:space="0" w:sz="0" w:val="nil"/>
              <w:bottom w:color="000000" w:space="0" w:sz="8" w:val="single"/>
              <w:right w:color="000000" w:space="0" w:sz="8" w:val="single"/>
            </w:tcBorders>
            <w:tcMar>
              <w:top w:w="100.0" w:type="dxa"/>
              <w:left w:w="60.0" w:type="dxa"/>
              <w:bottom w:w="100.0" w:type="dxa"/>
              <w:right w:w="60.0" w:type="dxa"/>
            </w:tcMar>
            <w:vAlign w:val="top"/>
          </w:tcPr>
          <w:p w:rsidR="00000000" w:rsidDel="00000000" w:rsidP="00000000" w:rsidRDefault="00000000" w:rsidRPr="00000000" w14:paraId="0000005A">
            <w:pPr>
              <w:spacing w:after="240" w:before="240" w:lineRule="auto"/>
              <w:rPr>
                <w:b w:val="1"/>
              </w:rPr>
            </w:pPr>
            <w:r w:rsidDel="00000000" w:rsidR="00000000" w:rsidRPr="00000000">
              <w:rPr>
                <w:b w:val="1"/>
                <w:rtl w:val="0"/>
              </w:rPr>
              <w:t xml:space="preserve"> </w:t>
            </w:r>
          </w:p>
        </w:tc>
      </w:tr>
    </w:tbl>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spacing w:after="240" w:before="240" w:lineRule="auto"/>
        <w:ind w:left="0" w:firstLine="0"/>
        <w:rPr>
          <w:b w:val="1"/>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spacing w:after="240" w:before="240" w:lineRule="auto"/>
      <w:rPr/>
    </w:pPr>
    <w:r w:rsidDel="00000000" w:rsidR="00000000" w:rsidRPr="00000000">
      <w:rPr>
        <w:sz w:val="14"/>
        <w:szCs w:val="14"/>
        <w:rtl w:val="0"/>
      </w:rPr>
      <w:t xml:space="preserve">CC BY-NC-SA</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2"/>
          <w:szCs w:val="12"/>
          <w:rtl w:val="0"/>
        </w:rPr>
        <w:t xml:space="preserve">Source: Principles of Marketing by Lumen Learning</w:t>
      </w:r>
      <w:hyperlink r:id="rId1">
        <w:r w:rsidDel="00000000" w:rsidR="00000000" w:rsidRPr="00000000">
          <w:rPr>
            <w:sz w:val="12"/>
            <w:szCs w:val="12"/>
            <w:rtl w:val="0"/>
          </w:rPr>
          <w:t xml:space="preserve"> </w:t>
        </w:r>
      </w:hyperlink>
      <w:hyperlink r:id="rId2">
        <w:r w:rsidDel="00000000" w:rsidR="00000000" w:rsidRPr="00000000">
          <w:rPr>
            <w:color w:val="1155cc"/>
            <w:sz w:val="12"/>
            <w:szCs w:val="12"/>
            <w:u w:val="single"/>
            <w:rtl w:val="0"/>
          </w:rPr>
          <w:t xml:space="preserve">https://courses.lumenlearning.com/waymakerintromarketingxmasterfall2016/</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styles" Target="styles.xml"/><Relationship Id="rId5" Type="http://schemas.openxmlformats.org/officeDocument/2006/relationships/numbering" Target="numbering.xml"/><Relationship Id="rId4" Type="http://schemas.openxmlformats.org/officeDocument/2006/relationships/footnotes" Target="footnotes.xml"/><Relationship Id="rId9"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courses.lumenlearning.com/waymakerintromarketingxmasterfall2016/" TargetMode="External"/><Relationship Id="rId2" Type="http://schemas.openxmlformats.org/officeDocument/2006/relationships/hyperlink" Target="https://courses.lumenlearning.com/waymakerintromarketingxmasterfall2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AB90C4-996C-436C-9CD5-1992A65A7A63}"/>
</file>

<file path=customXml/itemProps2.xml><?xml version="1.0" encoding="utf-8"?>
<ds:datastoreItem xmlns:ds="http://schemas.openxmlformats.org/officeDocument/2006/customXml" ds:itemID="{C0EBB04C-1A7B-47F1-B242-365D847FD26B}"/>
</file>